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Google Classroom Codes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Ms. Moore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African American Studies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&amp;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American History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PERIOD 1</w:t>
        <w:tab/>
        <w:t xml:space="preserve">African American Studies</w:t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f2kw72b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PERIOD 3</w:t>
        <w:tab/>
        <w:t xml:space="preserve">American History 10</w:t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lao7xa2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PERIOD 4</w:t>
        <w:tab/>
        <w:t xml:space="preserve">American History 10</w:t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sqxwi7o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PERIOD 6</w:t>
        <w:tab/>
        <w:t xml:space="preserve">American History 10</w:t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rpfi4ga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PERIOD 8</w:t>
        <w:tab/>
        <w:t xml:space="preserve">African American Studies</w:t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bryiodb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